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1E1D1E"/>
          <w:sz w:val="17"/>
          <w:szCs w:val="17"/>
        </w:rPr>
      </w:pPr>
      <w:r>
        <w:rPr>
          <w:rStyle w:val="a4"/>
          <w:rFonts w:ascii="Arial" w:hAnsi="Arial" w:cs="Arial"/>
          <w:color w:val="1E1D1E"/>
          <w:sz w:val="17"/>
          <w:szCs w:val="17"/>
        </w:rPr>
        <w:t>О программе финансирования Корпорации развития предпринимательства Ульяновской области  на развитие туризма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 xml:space="preserve">  Корпорация развития предпринимательства Ульяновской области информирует Вас  о новой  программе  льготного финансирования субъектов малого и среднего предпринимательства, осуществляющих деятельность в гостиничной индустрии,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развлечениий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, транспортной индустрии обеспечивающих развитие внутреннего и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въевздного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туризма Ульяновской области, а так же осуществляющие развитие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многофункциальных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комплексов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придорожнего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сервиза. Займы представляются 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Микрокредитной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компанией фондом « Фонд Развития и Финансирования предпринимательства» до трех миллионов рублей сроком до 36 месяцев под 5% годовых, комиссия  0,5 % от суммы займы, но не менее 2000 рублей.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1E1D1E"/>
          <w:sz w:val="17"/>
          <w:szCs w:val="17"/>
        </w:rPr>
      </w:pPr>
      <w:r>
        <w:rPr>
          <w:rStyle w:val="a4"/>
          <w:rFonts w:ascii="Arial" w:hAnsi="Arial" w:cs="Arial"/>
          <w:color w:val="1E1D1E"/>
          <w:sz w:val="17"/>
          <w:szCs w:val="17"/>
        </w:rPr>
        <w:t>Заем представляется Фондом на следующие цели: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 xml:space="preserve">* Строительство, ремонт, реконструкция, модернизация и приобретение объектов недвижимости,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обеспичевающих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функционерование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объектов гостиничной инфраструктуры и создаваемых туристских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оъектов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 на территориях муниципальных районов и городских округов Ульяновской области;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 xml:space="preserve">* Строительство, ремонт, модернизация, реконструкция  инженерной (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газо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водо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электро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- отведение, канализация) транспортной инфраструктуры( строительство дорог,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берегоукрепления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) обеспечивающих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функционерование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создаваемых туристических объектов на территориях муниципальных районов и городских округов Ульяновской области;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> *Строительство ремонт, модернизация объектов дорожного сервиза и многофункциональных зон придорожного сервиса, вдоль автомобильных дорог;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 xml:space="preserve"> * Приобретение основных средств, участвующих в развитии индустрии развлечений  и транспортной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инфрастуктуры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в туризме; приобретение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объеков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недвижимости гостиничной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инфрастуктуры</w:t>
      </w:r>
      <w:proofErr w:type="spellEnd"/>
      <w:r>
        <w:rPr>
          <w:rFonts w:ascii="Arial" w:hAnsi="Arial" w:cs="Arial"/>
          <w:color w:val="1E1D1E"/>
          <w:sz w:val="17"/>
          <w:szCs w:val="17"/>
        </w:rPr>
        <w:t>.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 xml:space="preserve">Условия выдачи займа определяются в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соответсвии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с Положением о порядке и условиях предоставления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Микрокредитной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компаниифонда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« Фонд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Развитияи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Финансирования предпринимательства» займов субъектам малого и среднего предпринимательства,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осущестляющим</w:t>
      </w:r>
      <w:proofErr w:type="spellEnd"/>
      <w:r>
        <w:rPr>
          <w:rFonts w:ascii="Arial" w:hAnsi="Arial" w:cs="Arial"/>
          <w:color w:val="1E1D1E"/>
          <w:sz w:val="17"/>
          <w:szCs w:val="17"/>
        </w:rPr>
        <w:t xml:space="preserve"> деятельность в сфере туристской индустрии.  ( 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htt</w:t>
      </w:r>
      <w:proofErr w:type="spellEnd"/>
      <w:r>
        <w:rPr>
          <w:rFonts w:ascii="Arial" w:hAnsi="Arial" w:cs="Arial"/>
          <w:color w:val="1E1D1E"/>
          <w:sz w:val="17"/>
          <w:szCs w:val="17"/>
        </w:rPr>
        <w:t>:/fond73.ru/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usloviya</w:t>
      </w:r>
      <w:proofErr w:type="spellEnd"/>
      <w:r>
        <w:rPr>
          <w:rFonts w:ascii="Arial" w:hAnsi="Arial" w:cs="Arial"/>
          <w:color w:val="1E1D1E"/>
          <w:sz w:val="17"/>
          <w:szCs w:val="17"/>
        </w:rPr>
        <w:t>/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programmy</w:t>
      </w:r>
      <w:proofErr w:type="spellEnd"/>
      <w:r>
        <w:rPr>
          <w:rFonts w:ascii="Arial" w:hAnsi="Arial" w:cs="Arial"/>
          <w:color w:val="1E1D1E"/>
          <w:sz w:val="17"/>
          <w:szCs w:val="17"/>
        </w:rPr>
        <w:t>/</w:t>
      </w:r>
      <w:proofErr w:type="spellStart"/>
      <w:r>
        <w:rPr>
          <w:rFonts w:ascii="Arial" w:hAnsi="Arial" w:cs="Arial"/>
          <w:color w:val="1E1D1E"/>
          <w:sz w:val="17"/>
          <w:szCs w:val="17"/>
        </w:rPr>
        <w:t>zaym-na-razvitie-turizma</w:t>
      </w:r>
      <w:proofErr w:type="spellEnd"/>
      <w:r>
        <w:rPr>
          <w:rFonts w:ascii="Arial" w:hAnsi="Arial" w:cs="Arial"/>
          <w:color w:val="1E1D1E"/>
          <w:sz w:val="17"/>
          <w:szCs w:val="17"/>
        </w:rPr>
        <w:t>/)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1E1D1E"/>
          <w:sz w:val="17"/>
          <w:szCs w:val="17"/>
        </w:rPr>
      </w:pPr>
      <w:r>
        <w:rPr>
          <w:rFonts w:ascii="Arial" w:hAnsi="Arial" w:cs="Arial"/>
          <w:color w:val="1E1D1E"/>
          <w:sz w:val="17"/>
          <w:szCs w:val="17"/>
        </w:rPr>
        <w:t>Подробнее с условиями данной программы, а так же с другими программами Фонда: Приобретение спецтехники», « Социальный бизнес»,  «  Ремесленный бизнес», можно ознакомиться на сайте </w:t>
      </w:r>
      <w:hyperlink r:id="rId4" w:history="1">
        <w:r>
          <w:rPr>
            <w:rStyle w:val="a5"/>
            <w:rFonts w:ascii="Arial" w:hAnsi="Arial" w:cs="Arial"/>
            <w:color w:val="008040"/>
            <w:sz w:val="17"/>
            <w:szCs w:val="17"/>
            <w:u w:val="none"/>
          </w:rPr>
          <w:t>www.fond73.ru</w:t>
        </w:r>
      </w:hyperlink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  <w:r>
        <w:rPr>
          <w:rStyle w:val="a4"/>
          <w:rFonts w:ascii="Arial" w:hAnsi="Arial" w:cs="Arial"/>
          <w:color w:val="1E1D1E"/>
          <w:sz w:val="17"/>
          <w:szCs w:val="17"/>
        </w:rPr>
        <w:t> Наши контакты: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  <w:r>
        <w:rPr>
          <w:rStyle w:val="a4"/>
          <w:rFonts w:ascii="Arial" w:hAnsi="Arial" w:cs="Arial"/>
          <w:color w:val="1E1D1E"/>
          <w:sz w:val="17"/>
          <w:szCs w:val="17"/>
        </w:rPr>
        <w:t>432063 Россия, г. Ульяновск, проезд Инженерный 9-й, д.4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  <w:r>
        <w:rPr>
          <w:rStyle w:val="a4"/>
          <w:rFonts w:ascii="Arial" w:hAnsi="Arial" w:cs="Arial"/>
          <w:color w:val="1E1D1E"/>
          <w:sz w:val="17"/>
          <w:szCs w:val="17"/>
        </w:rPr>
        <w:t>+7(8422)41-17-92,</w:t>
      </w:r>
    </w:p>
    <w:p w:rsidR="00163E20" w:rsidRDefault="00163E20" w:rsidP="00163E20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1E1D1E"/>
          <w:sz w:val="17"/>
          <w:szCs w:val="17"/>
        </w:rPr>
      </w:pPr>
      <w:r>
        <w:rPr>
          <w:rStyle w:val="a4"/>
          <w:rFonts w:ascii="Arial" w:hAnsi="Arial" w:cs="Arial"/>
          <w:color w:val="1E1D1E"/>
          <w:sz w:val="17"/>
          <w:szCs w:val="17"/>
        </w:rPr>
        <w:t xml:space="preserve">Контактное лицо: </w:t>
      </w:r>
      <w:proofErr w:type="spellStart"/>
      <w:r>
        <w:rPr>
          <w:rStyle w:val="a4"/>
          <w:rFonts w:ascii="Arial" w:hAnsi="Arial" w:cs="Arial"/>
          <w:color w:val="1E1D1E"/>
          <w:sz w:val="17"/>
          <w:szCs w:val="17"/>
        </w:rPr>
        <w:t>Сидрова</w:t>
      </w:r>
      <w:proofErr w:type="spellEnd"/>
      <w:r>
        <w:rPr>
          <w:rStyle w:val="a4"/>
          <w:rFonts w:ascii="Arial" w:hAnsi="Arial" w:cs="Arial"/>
          <w:color w:val="1E1D1E"/>
          <w:sz w:val="17"/>
          <w:szCs w:val="17"/>
        </w:rPr>
        <w:t xml:space="preserve"> Марина тел.. +79033200396</w:t>
      </w:r>
    </w:p>
    <w:p w:rsidR="00797A11" w:rsidRDefault="00797A11"/>
    <w:sectPr w:rsidR="0079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63E20"/>
    <w:rsid w:val="00163E20"/>
    <w:rsid w:val="0079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E20"/>
    <w:rPr>
      <w:b/>
      <w:bCs/>
    </w:rPr>
  </w:style>
  <w:style w:type="character" w:styleId="a5">
    <w:name w:val="Hyperlink"/>
    <w:basedOn w:val="a0"/>
    <w:uiPriority w:val="99"/>
    <w:semiHidden/>
    <w:unhideWhenUsed/>
    <w:rsid w:val="00163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2023-01-12T09:59:00Z</dcterms:created>
  <dcterms:modified xsi:type="dcterms:W3CDTF">2023-01-12T09:59:00Z</dcterms:modified>
</cp:coreProperties>
</file>