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D" w:rsidRDefault="00E40CD5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A900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9002D">
        <w:rPr>
          <w:rFonts w:ascii="Times New Roman" w:hAnsi="Times New Roman" w:cs="Times New Roman"/>
          <w:b/>
          <w:sz w:val="28"/>
          <w:szCs w:val="28"/>
        </w:rPr>
        <w:t xml:space="preserve">.2021г.                                 </w:t>
      </w:r>
      <w:proofErr w:type="gramStart"/>
      <w:r w:rsidR="00A9002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9002D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9002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9002D" w:rsidRDefault="00A9002D" w:rsidP="00A90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02D" w:rsidRPr="00AF20F4" w:rsidRDefault="00E40CD5" w:rsidP="00AF20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002D" w:rsidRDefault="00A9002D" w:rsidP="00A90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02D" w:rsidRDefault="00A9002D" w:rsidP="00E40CD5">
      <w:pPr>
        <w:pStyle w:val="1"/>
        <w:ind w:firstLine="0"/>
        <w:jc w:val="center"/>
        <w:rPr>
          <w:b/>
          <w:color w:val="000000"/>
          <w:sz w:val="28"/>
          <w:szCs w:val="28"/>
        </w:rPr>
      </w:pPr>
      <w:r w:rsidRPr="00526188">
        <w:rPr>
          <w:b/>
          <w:color w:val="000000"/>
          <w:sz w:val="28"/>
          <w:szCs w:val="28"/>
        </w:rPr>
        <w:t>О земельном налоге</w:t>
      </w:r>
      <w:r>
        <w:rPr>
          <w:b/>
          <w:color w:val="000000"/>
          <w:sz w:val="28"/>
          <w:szCs w:val="28"/>
        </w:rPr>
        <w:t xml:space="preserve"> на территории муниципального образования Зеленовское сельское поселение</w:t>
      </w:r>
      <w:r w:rsidRPr="00526188">
        <w:rPr>
          <w:b/>
          <w:color w:val="000000"/>
          <w:sz w:val="28"/>
          <w:szCs w:val="28"/>
        </w:rPr>
        <w:t xml:space="preserve"> на 20</w:t>
      </w:r>
      <w:r>
        <w:rPr>
          <w:b/>
          <w:color w:val="000000"/>
          <w:sz w:val="28"/>
          <w:szCs w:val="28"/>
        </w:rPr>
        <w:t>22</w:t>
      </w:r>
      <w:r w:rsidRPr="00526188">
        <w:rPr>
          <w:b/>
          <w:color w:val="000000"/>
          <w:sz w:val="28"/>
          <w:szCs w:val="28"/>
        </w:rPr>
        <w:t xml:space="preserve"> год</w:t>
      </w:r>
    </w:p>
    <w:p w:rsidR="00CE216E" w:rsidRPr="00CE216E" w:rsidRDefault="00CE216E" w:rsidP="00CE216E">
      <w:pPr>
        <w:rPr>
          <w:lang w:eastAsia="en-US"/>
        </w:rPr>
      </w:pPr>
    </w:p>
    <w:p w:rsidR="00A9002D" w:rsidRDefault="00A9002D" w:rsidP="00A900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02D" w:rsidRPr="00CC0D3C" w:rsidRDefault="00A9002D" w:rsidP="00CC0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D3C">
        <w:rPr>
          <w:rFonts w:ascii="Times New Roman" w:hAnsi="Times New Roman" w:cs="Times New Roman"/>
          <w:sz w:val="28"/>
          <w:szCs w:val="28"/>
        </w:rPr>
        <w:t xml:space="preserve"> </w:t>
      </w:r>
      <w:r w:rsidRPr="00CC0D3C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CC0D3C" w:rsidRPr="00CC0D3C">
        <w:rPr>
          <w:rFonts w:ascii="Times New Roman" w:hAnsi="Times New Roman" w:cs="Times New Roman"/>
          <w:sz w:val="28"/>
          <w:szCs w:val="28"/>
        </w:rPr>
        <w:t xml:space="preserve"> </w:t>
      </w:r>
      <w:r w:rsidRPr="00CC0D3C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</w:t>
      </w:r>
      <w:proofErr w:type="gramStart"/>
      <w:r w:rsidRPr="00CC0D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0D3C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CC0D3C" w:rsidRPr="00CC0D3C">
        <w:rPr>
          <w:rFonts w:ascii="Times New Roman" w:hAnsi="Times New Roman" w:cs="Times New Roman"/>
          <w:sz w:val="28"/>
          <w:szCs w:val="28"/>
        </w:rPr>
        <w:t>,</w:t>
      </w:r>
      <w:r w:rsidRPr="00CC0D3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C0D3C" w:rsidRPr="00CC0D3C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="00CC0D3C" w:rsidRPr="00CC0D3C">
        <w:rPr>
          <w:rFonts w:ascii="Times New Roman" w:hAnsi="Times New Roman" w:cs="Times New Roman"/>
          <w:sz w:val="28"/>
          <w:szCs w:val="28"/>
        </w:rPr>
        <w:t> части 2 Налогового кодекса Российской Федерации, </w:t>
      </w:r>
      <w:hyperlink r:id="rId6" w:history="1">
        <w:r w:rsidR="00CC0D3C" w:rsidRPr="00CC0D3C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="00CC0D3C" w:rsidRPr="00CC0D3C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="00CC0D3C" w:rsidRPr="00CC0D3C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CC0D3C" w:rsidRPr="00CC0D3C">
        <w:rPr>
          <w:rFonts w:ascii="Times New Roman" w:hAnsi="Times New Roman" w:cs="Times New Roman"/>
          <w:sz w:val="28"/>
          <w:szCs w:val="28"/>
        </w:rPr>
        <w:t xml:space="preserve"> части 1 Налогового кодекса Российской Федерации, руководствуясь </w:t>
      </w:r>
      <w:r w:rsidRPr="00CC0D3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Зеленовское сельское поселение, Совет депутатов муниципального образования Зеленовское сельское поселение Старокулаткинского района Ульяновской области четвертого созыва  решил:   </w:t>
      </w:r>
    </w:p>
    <w:p w:rsidR="00CC0D3C" w:rsidRDefault="00A9002D" w:rsidP="00CC0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D3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C0D3C" w:rsidRPr="00CC0D3C">
        <w:rPr>
          <w:rFonts w:ascii="Times New Roman" w:hAnsi="Times New Roman" w:cs="Times New Roman"/>
          <w:sz w:val="28"/>
          <w:szCs w:val="28"/>
        </w:rPr>
        <w:t>Установить на территории муниципального образования Зеленовское сельское поселение Старокулаткинского района Ульяновской области земельный налог, порядок и сроки уплаты налога за земли, находящиеся в пределах границ муниципального образования Зеленовское сельское поселение Старокулаткинского района Ульяновской области в 2022 году.</w:t>
      </w:r>
    </w:p>
    <w:p w:rsidR="00CC0D3C" w:rsidRPr="00CC0D3C" w:rsidRDefault="00CC0D3C" w:rsidP="00CC0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D3C">
        <w:rPr>
          <w:rFonts w:ascii="Times New Roman" w:hAnsi="Times New Roman" w:cs="Times New Roman"/>
          <w:sz w:val="28"/>
          <w:szCs w:val="28"/>
        </w:rPr>
        <w:tab/>
        <w:t>2. Установить налоговые ставки в следующих размерах:</w:t>
      </w:r>
    </w:p>
    <w:p w:rsidR="00CC0D3C" w:rsidRPr="00CC0D3C" w:rsidRDefault="00AD7BE3" w:rsidP="00CC0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C0D3C" w:rsidRPr="00CC0D3C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CC0D3C" w:rsidRPr="00CC0D3C" w:rsidRDefault="00CC0D3C" w:rsidP="00CC0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D3C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C0D3C" w:rsidRPr="00CC0D3C" w:rsidRDefault="00CC0D3C" w:rsidP="00CC0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D3C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C0D3C" w:rsidRPr="00CC0D3C" w:rsidRDefault="00CC0D3C" w:rsidP="00CC0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C0D3C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C0D3C" w:rsidRPr="00CC0D3C" w:rsidRDefault="00CC0D3C" w:rsidP="00CC0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D3C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C0D3C" w:rsidRDefault="00AD7BE3" w:rsidP="00AD7B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C0D3C" w:rsidRPr="00CC0D3C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:rsidR="00DB287F" w:rsidRDefault="00DB287F" w:rsidP="00DB2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87F">
        <w:rPr>
          <w:rFonts w:ascii="Times New Roman" w:hAnsi="Times New Roman" w:cs="Times New Roman"/>
          <w:sz w:val="28"/>
          <w:szCs w:val="28"/>
        </w:rPr>
        <w:t>3. В соответствии с п. 2 статьи 387 Налогового кодекса РФ установить налоговые льготы в виде освобождения от уплаты земельного налога следующим категориям налогоплательщиков:</w:t>
      </w:r>
    </w:p>
    <w:p w:rsidR="00CD252E" w:rsidRPr="00C244D9" w:rsidRDefault="00CD252E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D9">
        <w:rPr>
          <w:rFonts w:ascii="Times New Roman" w:hAnsi="Times New Roman" w:cs="Times New Roman"/>
          <w:sz w:val="28"/>
          <w:szCs w:val="28"/>
        </w:rPr>
        <w:t>3.1. Органы местного самоуправления, расположенные на территории муниципального образования Зеленовское сельское поселение.</w:t>
      </w:r>
    </w:p>
    <w:p w:rsidR="00CD252E" w:rsidRPr="00C244D9" w:rsidRDefault="00CD252E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D9">
        <w:rPr>
          <w:rFonts w:ascii="Times New Roman" w:hAnsi="Times New Roman" w:cs="Times New Roman"/>
          <w:sz w:val="28"/>
          <w:szCs w:val="28"/>
        </w:rPr>
        <w:t xml:space="preserve">3.2. Учреждения, созданные органами местного самоуправления муниципального образования Зеленовское сельское поселение, отвечающие требованиям ст.161 Бюджетного кодекса Российской Федерации.   </w:t>
      </w:r>
    </w:p>
    <w:p w:rsidR="00CD252E" w:rsidRPr="00C244D9" w:rsidRDefault="00CD252E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D9">
        <w:rPr>
          <w:rFonts w:ascii="Times New Roman" w:hAnsi="Times New Roman" w:cs="Times New Roman"/>
          <w:sz w:val="28"/>
          <w:szCs w:val="28"/>
        </w:rPr>
        <w:t xml:space="preserve"> 3.3. Граждан, родивших либо усыновивших (удочеривших) после 01.01.2011года третьего или последующего  ребенка в случае предоставления им на период строительства  бесплатно в собственность земельных участков для строительства жилых домов.</w:t>
      </w:r>
    </w:p>
    <w:p w:rsidR="00CD252E" w:rsidRPr="00C244D9" w:rsidRDefault="00CD252E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D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244D9">
        <w:rPr>
          <w:rFonts w:ascii="Times New Roman" w:hAnsi="Times New Roman" w:cs="Times New Roman"/>
          <w:sz w:val="28"/>
          <w:szCs w:val="28"/>
        </w:rPr>
        <w:t>Предприятия и организации, имеющие в собственности земельные участки и реализующие инвестиционные проекты, которым в соответствии с Законом Ульяновской области № 019-ЗО от 15.03.2005г. «О развитии инвестиционной деятельности на территории Ульяновской области» присвоен статус приоритетного инвестиционного проекта Ульяновской области или особо значимого инвестиционного проекта Ульяновской области сроком на восемь лет с момента приобретения права собственности на данные земельные участки.</w:t>
      </w:r>
      <w:proofErr w:type="gramEnd"/>
    </w:p>
    <w:p w:rsidR="00CD252E" w:rsidRDefault="00CD252E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D9">
        <w:rPr>
          <w:rFonts w:ascii="Times New Roman" w:hAnsi="Times New Roman" w:cs="Times New Roman"/>
          <w:sz w:val="28"/>
          <w:szCs w:val="28"/>
        </w:rPr>
        <w:t>Льгота предоставляется в отношении только тех земельных участков, на которых осуществляется инвестиционный проект, и площадь которых в совокупности составляет не более 50га.</w:t>
      </w:r>
    </w:p>
    <w:p w:rsidR="00F40CA1" w:rsidRPr="00F40CA1" w:rsidRDefault="00F40CA1" w:rsidP="00F4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0CA1">
        <w:rPr>
          <w:rFonts w:ascii="Times New Roman" w:hAnsi="Times New Roman" w:cs="Times New Roman"/>
          <w:sz w:val="28"/>
          <w:szCs w:val="28"/>
        </w:rPr>
        <w:t>Признать отчетными периодами для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CA1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F40CA1">
        <w:rPr>
          <w:rFonts w:ascii="Times New Roman" w:hAnsi="Times New Roman" w:cs="Times New Roman"/>
          <w:sz w:val="28"/>
          <w:szCs w:val="28"/>
        </w:rPr>
        <w:t>ридических лиц первый квартал, второй квартал и третий квартал календарного года.</w:t>
      </w:r>
    </w:p>
    <w:p w:rsidR="002F13FE" w:rsidRDefault="00022E8A" w:rsidP="002F1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40CA1" w:rsidRPr="00F40CA1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 - юридическими лицами в срок не позднее 1 марта года, следующего за истекшим налоговым периодом. Авансовые платежи по налогу подлежат уплате </w:t>
      </w:r>
      <w:r w:rsidR="002F13FE" w:rsidRPr="00F40CA1">
        <w:rPr>
          <w:rFonts w:ascii="Times New Roman" w:hAnsi="Times New Roman" w:cs="Times New Roman"/>
          <w:sz w:val="28"/>
          <w:szCs w:val="28"/>
        </w:rPr>
        <w:t>налогоплательщиками</w:t>
      </w:r>
      <w:r w:rsidR="002F13FE">
        <w:rPr>
          <w:rFonts w:ascii="Times New Roman" w:hAnsi="Times New Roman" w:cs="Times New Roman"/>
          <w:sz w:val="28"/>
          <w:szCs w:val="28"/>
        </w:rPr>
        <w:t xml:space="preserve"> </w:t>
      </w:r>
      <w:r w:rsidR="002F13FE" w:rsidRPr="00F40CA1">
        <w:rPr>
          <w:rFonts w:ascii="Times New Roman" w:hAnsi="Times New Roman" w:cs="Times New Roman"/>
          <w:sz w:val="28"/>
          <w:szCs w:val="28"/>
        </w:rPr>
        <w:t>-</w:t>
      </w:r>
      <w:r w:rsidR="002F13FE" w:rsidRPr="002F13FE">
        <w:rPr>
          <w:rFonts w:ascii="Times New Roman" w:hAnsi="Times New Roman" w:cs="Times New Roman"/>
          <w:sz w:val="28"/>
          <w:szCs w:val="28"/>
        </w:rPr>
        <w:t xml:space="preserve"> </w:t>
      </w:r>
      <w:r w:rsidR="002F13FE" w:rsidRPr="00F40CA1">
        <w:rPr>
          <w:rFonts w:ascii="Times New Roman" w:hAnsi="Times New Roman" w:cs="Times New Roman"/>
          <w:sz w:val="28"/>
          <w:szCs w:val="28"/>
        </w:rPr>
        <w:t>юридическими</w:t>
      </w:r>
      <w:r w:rsidR="002F13FE" w:rsidRPr="002F13FE">
        <w:rPr>
          <w:rFonts w:ascii="Times New Roman" w:hAnsi="Times New Roman" w:cs="Times New Roman"/>
          <w:sz w:val="28"/>
          <w:szCs w:val="28"/>
        </w:rPr>
        <w:t xml:space="preserve"> </w:t>
      </w:r>
      <w:r w:rsidR="002F13FE" w:rsidRPr="00F40CA1">
        <w:rPr>
          <w:rFonts w:ascii="Times New Roman" w:hAnsi="Times New Roman" w:cs="Times New Roman"/>
          <w:sz w:val="28"/>
          <w:szCs w:val="28"/>
        </w:rPr>
        <w:t>лицами в срок до 1 мая, 1 августа, 1 ноября текущего налогового</w:t>
      </w:r>
      <w:r w:rsidR="002F13FE" w:rsidRPr="002F13FE">
        <w:rPr>
          <w:rFonts w:ascii="Times New Roman" w:hAnsi="Times New Roman" w:cs="Times New Roman"/>
          <w:sz w:val="28"/>
          <w:szCs w:val="28"/>
        </w:rPr>
        <w:t xml:space="preserve"> </w:t>
      </w:r>
      <w:r w:rsidR="002F13FE" w:rsidRPr="00F40CA1">
        <w:rPr>
          <w:rFonts w:ascii="Times New Roman" w:hAnsi="Times New Roman" w:cs="Times New Roman"/>
          <w:sz w:val="28"/>
          <w:szCs w:val="28"/>
        </w:rPr>
        <w:t>периода.</w:t>
      </w:r>
    </w:p>
    <w:p w:rsidR="00F40CA1" w:rsidRDefault="00022E8A" w:rsidP="00F4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40CA1" w:rsidRPr="00F40CA1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247649" w:rsidRPr="00247649" w:rsidRDefault="00247649" w:rsidP="002476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649">
        <w:rPr>
          <w:rFonts w:ascii="Times New Roman" w:hAnsi="Times New Roman" w:cs="Times New Roman"/>
          <w:sz w:val="28"/>
          <w:szCs w:val="28"/>
        </w:rPr>
        <w:t>7. Настоящее решение подлежит официальному опубликованию.</w:t>
      </w:r>
    </w:p>
    <w:p w:rsidR="00247649" w:rsidRPr="006B0FEE" w:rsidRDefault="00247649" w:rsidP="006B0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FEE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6B0FEE" w:rsidRPr="006B0FEE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ранее, чем по  истечении   одного   месяца со дня официального опубликования и не ранее 1 января 202</w:t>
      </w:r>
      <w:r w:rsidR="00E40CD5">
        <w:rPr>
          <w:rFonts w:ascii="Times New Roman" w:hAnsi="Times New Roman" w:cs="Times New Roman"/>
          <w:sz w:val="28"/>
          <w:szCs w:val="28"/>
        </w:rPr>
        <w:t>2</w:t>
      </w:r>
      <w:r w:rsidR="006B0FEE" w:rsidRPr="006B0F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7649" w:rsidRDefault="00247649" w:rsidP="00F4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649" w:rsidRPr="00F40CA1" w:rsidRDefault="00247649" w:rsidP="00F4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CA1" w:rsidRPr="00C244D9" w:rsidRDefault="00F40CA1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52E" w:rsidRPr="00DB287F" w:rsidRDefault="00CD252E" w:rsidP="00DB2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87F" w:rsidRPr="00CC0D3C" w:rsidRDefault="00DB287F" w:rsidP="00AD7B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М.З.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B164AA" w:rsidRDefault="00B164AA"/>
    <w:sectPr w:rsidR="00B164AA" w:rsidSect="00D4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397"/>
    <w:multiLevelType w:val="multilevel"/>
    <w:tmpl w:val="7F46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E7A5F"/>
    <w:multiLevelType w:val="multilevel"/>
    <w:tmpl w:val="D42A0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94B16"/>
    <w:multiLevelType w:val="multilevel"/>
    <w:tmpl w:val="A3323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02D"/>
    <w:rsid w:val="00022E8A"/>
    <w:rsid w:val="00247649"/>
    <w:rsid w:val="00286878"/>
    <w:rsid w:val="002F13FE"/>
    <w:rsid w:val="004F434D"/>
    <w:rsid w:val="006B0FEE"/>
    <w:rsid w:val="008231A1"/>
    <w:rsid w:val="00A9002D"/>
    <w:rsid w:val="00AD7BE3"/>
    <w:rsid w:val="00AF20F4"/>
    <w:rsid w:val="00B164AA"/>
    <w:rsid w:val="00C244D9"/>
    <w:rsid w:val="00CC0D3C"/>
    <w:rsid w:val="00CD252E"/>
    <w:rsid w:val="00CE216E"/>
    <w:rsid w:val="00D42E0D"/>
    <w:rsid w:val="00DB287F"/>
    <w:rsid w:val="00E40CD5"/>
    <w:rsid w:val="00F4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0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9002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02D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9002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rsid w:val="00CD252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D252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3A133908C0A1154F3E04CF6300C0285429C9983BEE82F4A53CF866F2207F00C09FA0B24AAB4A88E3o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3A133908C0A1154F3E04CF6300C0285429C9983BEE82F4A53CF866F2207F00C09FA0BBE4oAJ" TargetMode="External"/><Relationship Id="rId5" Type="http://schemas.openxmlformats.org/officeDocument/2006/relationships/hyperlink" Target="consultantplus://offline/ref=3B3A133908C0A1154F3E04CF6300C0285429CB913CEA82F4A53CF866F2207F00C09FA0B249AFE4o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800</Words>
  <Characters>4561</Characters>
  <Application>Microsoft Office Word</Application>
  <DocSecurity>0</DocSecurity>
  <Lines>38</Lines>
  <Paragraphs>10</Paragraphs>
  <ScaleCrop>false</ScaleCrop>
  <Company>Ya Blondinko Edition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2021-10-21T07:15:00Z</dcterms:created>
  <dcterms:modified xsi:type="dcterms:W3CDTF">2021-11-29T05:32:00Z</dcterms:modified>
</cp:coreProperties>
</file>